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Title:</w:t>
            </w:r>
            <w:r w:rsidR="009E6D40">
              <w:rPr>
                <w:rFonts w:ascii="Arial Narrow" w:hAnsi="Arial Narrow"/>
                <w:b/>
              </w:rPr>
              <w:t xml:space="preserve"> Stars, </w:t>
            </w:r>
            <w:proofErr w:type="spellStart"/>
            <w:r w:rsidR="009E6D40">
              <w:rPr>
                <w:rFonts w:ascii="Arial Narrow" w:hAnsi="Arial Narrow"/>
                <w:b/>
              </w:rPr>
              <w:t>Glaxies</w:t>
            </w:r>
            <w:proofErr w:type="spellEnd"/>
            <w:r w:rsidR="009E6D40">
              <w:rPr>
                <w:rFonts w:ascii="Arial Narrow" w:hAnsi="Arial Narrow"/>
                <w:b/>
              </w:rPr>
              <w:t xml:space="preserve"> and Universe Literacy Strategies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635B0B">
              <w:rPr>
                <w:rFonts w:ascii="Arial Narrow" w:hAnsi="Arial Narrow"/>
                <w:b/>
              </w:rPr>
              <w:t xml:space="preserve"> </w:t>
            </w:r>
            <w:r w:rsidR="009E6D40">
              <w:rPr>
                <w:rFonts w:ascii="Arial Narrow" w:hAnsi="Arial Narrow"/>
                <w:b/>
              </w:rPr>
              <w:t>Science/Sixth Grade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635B0B">
            <w:pPr>
              <w:rPr>
                <w:rFonts w:ascii="Arial Narrow" w:hAnsi="Arial Narrow"/>
                <w:b/>
              </w:rPr>
            </w:pPr>
            <w:r>
              <w:rPr>
                <w:rFonts w:ascii="Arial Narrow" w:hAnsi="Arial Narrow"/>
                <w:b/>
              </w:rPr>
              <w:t>Introduction:</w:t>
            </w:r>
            <w:r w:rsidR="009E6D40">
              <w:rPr>
                <w:rFonts w:ascii="Arial Narrow" w:hAnsi="Arial Narrow"/>
                <w:b/>
              </w:rPr>
              <w:t xml:space="preserve"> </w:t>
            </w:r>
            <w:r w:rsidR="009E6D40">
              <w:rPr>
                <w:rFonts w:ascii="Arial" w:hAnsi="Arial" w:cs="Arial"/>
              </w:rPr>
              <w:br/>
            </w:r>
            <w:r w:rsidR="009E6D40" w:rsidRPr="00635B0B">
              <w:rPr>
                <w:noProof/>
              </w:rPr>
              <w:drawing>
                <wp:anchor distT="0" distB="0" distL="95250" distR="95250" simplePos="0" relativeHeight="251658240" behindDoc="0" locked="0" layoutInCell="1" allowOverlap="0" wp14:anchorId="55D490EF" wp14:editId="56C8FF75">
                  <wp:simplePos x="0" y="0"/>
                  <wp:positionH relativeFrom="column">
                    <wp:align>right</wp:align>
                  </wp:positionH>
                  <wp:positionV relativeFrom="line">
                    <wp:posOffset>0</wp:posOffset>
                  </wp:positionV>
                  <wp:extent cx="1143000" cy="1152525"/>
                  <wp:effectExtent l="0" t="0" r="0" b="9525"/>
                  <wp:wrapSquare wrapText="bothSides"/>
                  <wp:docPr id="1" name="Picture 1" descr="Tour the Univer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ur the Universe"/>
                          <pic:cNvPicPr>
                            <a:picLocks noChangeAspect="1" noChangeArrowheads="1" noCrop="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9E6D40" w:rsidRPr="00635B0B">
              <w:rPr>
                <w:rFonts w:ascii="Arial" w:hAnsi="Arial" w:cs="Arial"/>
                <w:bCs/>
                <w:sz w:val="27"/>
                <w:szCs w:val="27"/>
              </w:rPr>
              <w:t>Tour the Universe</w:t>
            </w:r>
            <w:r w:rsidR="00635B0B">
              <w:rPr>
                <w:rFonts w:ascii="Arial" w:hAnsi="Arial" w:cs="Arial"/>
                <w:sz w:val="27"/>
                <w:szCs w:val="27"/>
              </w:rPr>
              <w:t xml:space="preserve"> </w:t>
            </w:r>
            <w:r w:rsidR="009E6D40">
              <w:rPr>
                <w:rFonts w:ascii="Arial" w:hAnsi="Arial" w:cs="Arial"/>
                <w:sz w:val="20"/>
                <w:szCs w:val="20"/>
              </w:rPr>
              <w:t>by Frank Summers</w:t>
            </w:r>
            <w:r w:rsidR="009E6D40">
              <w:rPr>
                <w:rFonts w:ascii="Arial" w:hAnsi="Arial" w:cs="Arial"/>
              </w:rPr>
              <w:br/>
            </w:r>
            <w:r w:rsidR="009E6D40">
              <w:rPr>
                <w:rFonts w:ascii="Arial" w:hAnsi="Arial" w:cs="Arial"/>
              </w:rPr>
              <w:br/>
              <w:t xml:space="preserve">What is your address? </w:t>
            </w:r>
            <w:r w:rsidR="009E6D40">
              <w:rPr>
                <w:rFonts w:ascii="Arial" w:hAnsi="Arial" w:cs="Arial"/>
              </w:rPr>
              <w:br/>
            </w:r>
            <w:r w:rsidR="009E6D40">
              <w:rPr>
                <w:rFonts w:ascii="Arial" w:hAnsi="Arial" w:cs="Arial"/>
              </w:rPr>
              <w:br/>
              <w:t xml:space="preserve">An address is basically a listing of where you live in terms of house, street, city, state, and country. We can identify each of these places on a map to find out where we live relative to other places. Knowing some geography, you can locate anyone in the world using their address. </w:t>
            </w:r>
            <w:r w:rsidR="009E6D40">
              <w:rPr>
                <w:rFonts w:ascii="Arial" w:hAnsi="Arial" w:cs="Arial"/>
              </w:rPr>
              <w:br/>
            </w:r>
            <w:r w:rsidR="009E6D40">
              <w:rPr>
                <w:rFonts w:ascii="Arial" w:hAnsi="Arial" w:cs="Arial"/>
              </w:rPr>
              <w:br/>
              <w:t>If you go beyond the basics, your address can continue. We live on the planet Earth. Earth is one of the planets orbiting a star called the Sun. The Sun is one of a couple hundred billion stars within the Milky Way Galaxy. But what's after that? What is beyond planet, star, and galaxy? What is the geography of the universe?</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Length:</w:t>
            </w:r>
            <w:r w:rsidR="009E6D40">
              <w:rPr>
                <w:rFonts w:ascii="Arial Narrow" w:hAnsi="Arial Narrow"/>
                <w:b/>
              </w:rPr>
              <w:t xml:space="preserve"> 50 minutes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Pr>
                <w:rFonts w:ascii="Arial Narrow" w:hAnsi="Arial Narrow"/>
                <w:b/>
              </w:rPr>
              <w:t>Materials:</w:t>
            </w:r>
            <w:r w:rsidR="009E6D40">
              <w:rPr>
                <w:rFonts w:ascii="Arial Narrow" w:hAnsi="Arial Narrow"/>
                <w:b/>
              </w:rPr>
              <w:t xml:space="preserve"> Large poster paper, masking tape</w:t>
            </w:r>
            <w:r w:rsidR="00146F62">
              <w:rPr>
                <w:rFonts w:ascii="Arial Narrow" w:hAnsi="Arial Narrow"/>
                <w:b/>
              </w:rPr>
              <w:t>, textbooks</w:t>
            </w:r>
          </w:p>
          <w:p w:rsidR="001D7AD0" w:rsidRPr="004C232B" w:rsidRDefault="001D7AD0" w:rsidP="00E808F3">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E808F3">
            <w:pPr>
              <w:rPr>
                <w:rFonts w:ascii="Arial Narrow" w:hAnsi="Arial Narrow"/>
                <w:b/>
              </w:rPr>
            </w:pPr>
            <w:r>
              <w:rPr>
                <w:rFonts w:ascii="Arial Narrow" w:hAnsi="Arial Narrow"/>
                <w:b/>
              </w:rPr>
              <w:t>Lesson Overview:</w:t>
            </w:r>
            <w:r w:rsidR="009E6D40">
              <w:rPr>
                <w:rFonts w:ascii="Arial Narrow" w:hAnsi="Arial Narrow"/>
                <w:b/>
              </w:rPr>
              <w:t xml:space="preserve"> Students will fill out large butcher block paper concept definitions of their Stars, Galaxies and the Universe vocabulary.</w:t>
            </w:r>
          </w:p>
          <w:p w:rsidR="001D7AD0" w:rsidRDefault="001D7AD0" w:rsidP="00E808F3">
            <w:pPr>
              <w:rPr>
                <w:rFonts w:ascii="Arial Narrow" w:hAnsi="Arial Narrow"/>
                <w:b/>
              </w:rPr>
            </w:pPr>
          </w:p>
          <w:p w:rsidR="001D7AD0" w:rsidRPr="004C232B" w:rsidRDefault="001D7AD0" w:rsidP="00E808F3">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9E6D40" w:rsidRDefault="009E6D40" w:rsidP="009E6D40">
            <w:pPr>
              <w:pStyle w:val="Default"/>
              <w:rPr>
                <w:sz w:val="23"/>
                <w:szCs w:val="23"/>
              </w:rPr>
            </w:pPr>
            <w:r>
              <w:rPr>
                <w:b/>
                <w:bCs/>
                <w:sz w:val="23"/>
                <w:szCs w:val="23"/>
              </w:rPr>
              <w:t xml:space="preserve">GLE 0607.6.1 </w:t>
            </w:r>
            <w:r>
              <w:rPr>
                <w:sz w:val="23"/>
                <w:szCs w:val="23"/>
              </w:rPr>
              <w:t xml:space="preserve">Analyze information about the major components of the universe. </w:t>
            </w:r>
          </w:p>
          <w:p w:rsidR="009E6D40" w:rsidRDefault="009E6D40" w:rsidP="001D7AD0">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Lesson objective(s)</w:t>
            </w:r>
            <w:r>
              <w:rPr>
                <w:rFonts w:ascii="Arial Narrow" w:hAnsi="Arial Narrow"/>
                <w:b/>
              </w:rPr>
              <w:t>:</w:t>
            </w:r>
          </w:p>
          <w:p w:rsidR="009E6D40" w:rsidRPr="009E6D40" w:rsidRDefault="009E6D40" w:rsidP="00E808F3">
            <w:pPr>
              <w:rPr>
                <w:rFonts w:ascii="Arial Narrow" w:hAnsi="Arial Narrow"/>
              </w:rPr>
            </w:pPr>
            <w:r w:rsidRPr="009E6D40">
              <w:rPr>
                <w:rFonts w:ascii="Arial Narrow" w:hAnsi="Arial Narrow"/>
              </w:rPr>
              <w:t>Understand the definitions and relationships between: Star, Sun, galaxy, nebula, quasar, black hole, supernova, neutron star.</w:t>
            </w:r>
          </w:p>
          <w:p w:rsidR="001D7AD0" w:rsidRDefault="001D7AD0" w:rsidP="00E808F3">
            <w:pPr>
              <w:rPr>
                <w:rFonts w:ascii="Arial Narrow" w:hAnsi="Arial Narrow"/>
                <w:b/>
              </w:rPr>
            </w:pPr>
          </w:p>
          <w:p w:rsidR="001D7AD0" w:rsidRPr="004C232B"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ENGAGEMENT</w:t>
            </w:r>
          </w:p>
          <w:p w:rsidR="009E6D40" w:rsidRPr="009E6D40" w:rsidRDefault="009E6D40" w:rsidP="009E6D40">
            <w:pPr>
              <w:pStyle w:val="BodyText"/>
              <w:spacing w:line="240" w:lineRule="auto"/>
              <w:ind w:left="720"/>
              <w:rPr>
                <w:rFonts w:asciiTheme="majorHAnsi" w:hAnsiTheme="majorHAnsi"/>
                <w:sz w:val="24"/>
                <w:szCs w:val="24"/>
              </w:rPr>
            </w:pPr>
            <w:r w:rsidRPr="009E6D40">
              <w:rPr>
                <w:rFonts w:asciiTheme="majorHAnsi" w:hAnsiTheme="majorHAnsi"/>
                <w:sz w:val="24"/>
                <w:szCs w:val="24"/>
              </w:rPr>
              <w:t>Using PBS NOVA interactive website: Tour the Universe, students will write their enlarged address which includes where they are in the universe.</w:t>
            </w:r>
          </w:p>
          <w:p w:rsidR="001D7AD0" w:rsidRDefault="001D7AD0" w:rsidP="00E808F3">
            <w:pPr>
              <w:pStyle w:val="BodyText"/>
              <w:spacing w:line="240" w:lineRule="auto"/>
              <w:ind w:left="360"/>
              <w:rPr>
                <w:rFonts w:ascii="Arial Narrow" w:hAnsi="Arial Narrow"/>
                <w:sz w:val="18"/>
                <w:szCs w:val="18"/>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EXPLORATION</w:t>
            </w:r>
          </w:p>
          <w:p w:rsidR="001D7AD0" w:rsidRDefault="00635B0B" w:rsidP="00146F62">
            <w:pPr>
              <w:rPr>
                <w:rFonts w:ascii="Arial Narrow" w:hAnsi="Arial Narrow"/>
                <w:sz w:val="18"/>
                <w:szCs w:val="18"/>
              </w:rPr>
            </w:pPr>
            <w:r>
              <w:rPr>
                <w:rFonts w:ascii="Trebuchet MS" w:hAnsi="Trebuchet MS"/>
                <w:b/>
                <w:sz w:val="22"/>
                <w:szCs w:val="22"/>
              </w:rPr>
              <w:t>CD Word Maps</w:t>
            </w:r>
            <w:bookmarkStart w:id="0" w:name="_GoBack"/>
            <w:bookmarkEnd w:id="0"/>
            <w:r w:rsidR="00971971">
              <w:rPr>
                <w:rFonts w:ascii="Trebuchet MS" w:hAnsi="Trebuchet MS"/>
                <w:sz w:val="22"/>
                <w:szCs w:val="22"/>
              </w:rPr>
              <w:t xml:space="preserve"> (concept development for fundamental vocabulary, student talk to hypothesize)</w:t>
            </w:r>
            <w:r w:rsidR="00971971">
              <w:rPr>
                <w:rFonts w:ascii="Trebuchet MS" w:hAnsi="Trebuchet MS" w:cs="Arial"/>
                <w:color w:val="000000"/>
                <w:sz w:val="22"/>
                <w:szCs w:val="22"/>
              </w:rPr>
              <w:t xml:space="preserve"> (</w:t>
            </w:r>
            <w:r w:rsidR="00971971">
              <w:rPr>
                <w:rFonts w:ascii="Trebuchet MS" w:hAnsi="Trebuchet MS" w:cs="Arial"/>
                <w:color w:val="000000"/>
                <w:sz w:val="22"/>
                <w:szCs w:val="22"/>
              </w:rPr>
              <w:t xml:space="preserve">concepts: </w:t>
            </w:r>
            <w:r w:rsidR="00971971">
              <w:rPr>
                <w:rFonts w:ascii="Arial Narrow" w:hAnsi="Arial Narrow"/>
              </w:rPr>
              <w:t>Star</w:t>
            </w:r>
            <w:r w:rsidR="00971971" w:rsidRPr="009E6D40">
              <w:rPr>
                <w:rFonts w:ascii="Arial Narrow" w:hAnsi="Arial Narrow"/>
              </w:rPr>
              <w:t>, galaxy, nebula, quasar, blac</w:t>
            </w:r>
            <w:r w:rsidR="00971971">
              <w:rPr>
                <w:rFonts w:ascii="Arial Narrow" w:hAnsi="Arial Narrow"/>
              </w:rPr>
              <w:t>k hole, supernova, neutron star, H-R Diagram</w:t>
            </w:r>
            <w:r w:rsidR="00971971">
              <w:rPr>
                <w:rFonts w:ascii="Trebuchet MS" w:hAnsi="Trebuchet MS" w:cs="Arial"/>
                <w:color w:val="000000"/>
                <w:sz w:val="22"/>
                <w:szCs w:val="22"/>
              </w:rPr>
              <w:t>)</w:t>
            </w:r>
          </w:p>
          <w:p w:rsidR="001D7AD0" w:rsidRDefault="001D7AD0" w:rsidP="00E808F3">
            <w:pPr>
              <w:pStyle w:val="BodyText"/>
              <w:spacing w:line="240" w:lineRule="auto"/>
              <w:rPr>
                <w:rFonts w:ascii="Arial Narrow" w:hAnsi="Arial Narrow"/>
                <w:sz w:val="18"/>
                <w:szCs w:val="18"/>
              </w:rPr>
            </w:pPr>
          </w:p>
          <w:p w:rsidR="001D7AD0" w:rsidRPr="00343BD3" w:rsidRDefault="001D7AD0" w:rsidP="00E808F3">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lastRenderedPageBreak/>
              <w:t>EXPLANATION</w:t>
            </w:r>
          </w:p>
          <w:p w:rsidR="00971971" w:rsidRDefault="00971971" w:rsidP="00971971">
            <w:pPr>
              <w:pStyle w:val="NormalWeb"/>
              <w:spacing w:before="0" w:beforeAutospacing="0" w:after="0" w:afterAutospacing="0"/>
              <w:jc w:val="center"/>
              <w:rPr>
                <w:b/>
                <w:bCs/>
                <w:u w:val="single"/>
              </w:rPr>
            </w:pPr>
            <w:r>
              <w:rPr>
                <w:b/>
                <w:bCs/>
                <w:u w:val="single"/>
              </w:rPr>
              <w:t xml:space="preserve">CONCEPT OF DEFINITION (CD) WORD </w:t>
            </w:r>
            <w:smartTag w:uri="urn:schemas-microsoft-com:office:smarttags" w:element="stockticker">
              <w:r>
                <w:rPr>
                  <w:b/>
                  <w:bCs/>
                  <w:u w:val="single"/>
                </w:rPr>
                <w:t>MAPS</w:t>
              </w:r>
            </w:smartTag>
          </w:p>
          <w:p w:rsidR="00971971" w:rsidRDefault="00971971" w:rsidP="00971971">
            <w:pPr>
              <w:pStyle w:val="NormalWeb"/>
              <w:spacing w:before="0" w:beforeAutospacing="0" w:after="0" w:afterAutospacing="0"/>
              <w:jc w:val="center"/>
              <w:rPr>
                <w:b/>
                <w:bCs/>
                <w:u w:val="single"/>
              </w:rPr>
            </w:pPr>
          </w:p>
          <w:p w:rsidR="00971971" w:rsidRPr="00F13190" w:rsidRDefault="00971971" w:rsidP="00971971">
            <w:pPr>
              <w:pStyle w:val="NormalWeb"/>
              <w:spacing w:before="0" w:beforeAutospacing="0" w:after="0" w:afterAutospacing="0"/>
              <w:jc w:val="center"/>
              <w:rPr>
                <w:b/>
                <w:bCs/>
                <w:u w:val="single"/>
              </w:rPr>
            </w:pPr>
          </w:p>
          <w:p w:rsidR="00971971" w:rsidRPr="00F13190" w:rsidRDefault="00971971" w:rsidP="00971971">
            <w:r>
              <w:t>The idea is that vocabulary is much more than a memorized dictionary definition.  Vocabulary understanding requires a rich concept of the word with its many nuances of meaning.  The CD Word Map enables meaning according to various properties.</w:t>
            </w:r>
          </w:p>
          <w:p w:rsidR="00971971" w:rsidRPr="00F13190" w:rsidRDefault="00971971" w:rsidP="00971971">
            <w:r w:rsidRPr="00F13190">
              <w:br/>
              <w:t xml:space="preserve"> </w:t>
            </w:r>
          </w:p>
          <w:p w:rsidR="00971971" w:rsidRPr="00F13190" w:rsidRDefault="00971971" w:rsidP="00971971">
            <w:pPr>
              <w:numPr>
                <w:ilvl w:val="0"/>
                <w:numId w:val="2"/>
              </w:numPr>
            </w:pPr>
            <w:r>
              <w:t>C</w:t>
            </w:r>
            <w:r w:rsidRPr="00F13190">
              <w:t xml:space="preserve">ategory - What Is It? </w:t>
            </w:r>
          </w:p>
          <w:p w:rsidR="00971971" w:rsidRPr="00F13190" w:rsidRDefault="00971971" w:rsidP="00971971">
            <w:pPr>
              <w:numPr>
                <w:ilvl w:val="0"/>
                <w:numId w:val="2"/>
              </w:numPr>
            </w:pPr>
            <w:r>
              <w:t>P</w:t>
            </w:r>
            <w:r w:rsidRPr="00F13190">
              <w:t xml:space="preserve">roperties - What Is It Like? </w:t>
            </w:r>
          </w:p>
          <w:p w:rsidR="00971971" w:rsidRDefault="00971971" w:rsidP="00971971">
            <w:pPr>
              <w:numPr>
                <w:ilvl w:val="0"/>
                <w:numId w:val="2"/>
              </w:numPr>
            </w:pPr>
            <w:r>
              <w:t>I</w:t>
            </w:r>
            <w:r w:rsidRPr="00F13190">
              <w:t xml:space="preserve">llustrations - What Are Some Examples? </w:t>
            </w:r>
          </w:p>
          <w:p w:rsidR="00971971" w:rsidRPr="00F13190" w:rsidRDefault="00971971" w:rsidP="00971971">
            <w:pPr>
              <w:numPr>
                <w:ilvl w:val="0"/>
                <w:numId w:val="2"/>
              </w:numPr>
            </w:pPr>
            <w:r>
              <w:t>Nearly - It is almost, but not quite….</w:t>
            </w:r>
          </w:p>
          <w:p w:rsidR="00971971" w:rsidRPr="00F13190" w:rsidRDefault="00971971" w:rsidP="00971971"/>
          <w:p w:rsidR="00971971" w:rsidRPr="00F13190" w:rsidRDefault="00971971" w:rsidP="00971971"/>
          <w:p w:rsidR="001D7AD0" w:rsidRPr="00146F62" w:rsidRDefault="00971971" w:rsidP="00971971">
            <w:pPr>
              <w:rPr>
                <w:rFonts w:ascii="Arial Narrow" w:hAnsi="Arial Narrow"/>
              </w:rPr>
            </w:pPr>
            <w:r>
              <w:br w:type="page"/>
            </w:r>
            <w:r w:rsidRPr="00146F62">
              <w:rPr>
                <w:noProof/>
              </w:rPr>
              <mc:AlternateContent>
                <mc:Choice Requires="wpc">
                  <w:drawing>
                    <wp:inline distT="0" distB="0" distL="0" distR="0" wp14:anchorId="5E1365D5" wp14:editId="293674DF">
                      <wp:extent cx="6515100" cy="4686300"/>
                      <wp:effectExtent l="9525" t="1905" r="0" b="0"/>
                      <wp:docPr id="21" name="Canvas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5"/>
                              <wps:cNvSpPr>
                                <a:spLocks noChangeArrowheads="1"/>
                              </wps:cNvSpPr>
                              <wps:spPr bwMode="auto">
                                <a:xfrm>
                                  <a:off x="2171700" y="114101"/>
                                  <a:ext cx="3200400" cy="457146"/>
                                </a:xfrm>
                                <a:prstGeom prst="rect">
                                  <a:avLst/>
                                </a:prstGeom>
                                <a:solidFill>
                                  <a:srgbClr val="FFFFFF"/>
                                </a:solidFill>
                                <a:ln w="9525">
                                  <a:solidFill>
                                    <a:srgbClr val="000000"/>
                                  </a:solidFill>
                                  <a:miter lim="800000"/>
                                  <a:headEnd/>
                                  <a:tailEnd/>
                                </a:ln>
                              </wps:spPr>
                              <wps:txbx>
                                <w:txbxContent>
                                  <w:p w:rsidR="00971971" w:rsidRPr="00295059" w:rsidRDefault="00971971" w:rsidP="00971971">
                                    <w:pPr>
                                      <w:rPr>
                                        <w:sz w:val="18"/>
                                        <w:szCs w:val="18"/>
                                      </w:rPr>
                                    </w:pPr>
                                    <w:r>
                                      <w:rPr>
                                        <w:sz w:val="18"/>
                                        <w:szCs w:val="18"/>
                                      </w:rPr>
                                      <w:t>It IS….</w:t>
                                    </w:r>
                                  </w:p>
                                </w:txbxContent>
                              </wps:txbx>
                              <wps:bodyPr rot="0" vert="horz" wrap="square" lIns="91440" tIns="45720" rIns="91440" bIns="45720" anchor="t" anchorCtr="0" upright="1">
                                <a:noAutofit/>
                              </wps:bodyPr>
                            </wps:wsp>
                            <wps:wsp>
                              <wps:cNvPr id="3" name="Rectangle 6"/>
                              <wps:cNvSpPr>
                                <a:spLocks noChangeArrowheads="1"/>
                              </wps:cNvSpPr>
                              <wps:spPr bwMode="auto">
                                <a:xfrm>
                                  <a:off x="1257300" y="1257336"/>
                                  <a:ext cx="1028700" cy="571988"/>
                                </a:xfrm>
                                <a:prstGeom prst="rect">
                                  <a:avLst/>
                                </a:prstGeom>
                                <a:solidFill>
                                  <a:srgbClr val="FFFFFF"/>
                                </a:solidFill>
                                <a:ln w="9525">
                                  <a:solidFill>
                                    <a:srgbClr val="000000"/>
                                  </a:solidFill>
                                  <a:miter lim="800000"/>
                                  <a:headEnd/>
                                  <a:tailEnd/>
                                </a:ln>
                              </wps:spPr>
                              <wps:txbx>
                                <w:txbxContent>
                                  <w:p w:rsidR="00971971" w:rsidRDefault="00971971" w:rsidP="00971971">
                                    <w:pPr>
                                      <w:rPr>
                                        <w:sz w:val="20"/>
                                        <w:szCs w:val="20"/>
                                      </w:rPr>
                                    </w:pPr>
                                  </w:p>
                                  <w:p w:rsidR="00971971" w:rsidRPr="00295059" w:rsidRDefault="00971971" w:rsidP="00971971">
                                    <w:pPr>
                                      <w:rPr>
                                        <w:sz w:val="20"/>
                                        <w:szCs w:val="20"/>
                                      </w:rPr>
                                    </w:pPr>
                                    <w:r>
                                      <w:rPr>
                                        <w:sz w:val="20"/>
                                        <w:szCs w:val="20"/>
                                      </w:rPr>
                                      <w:t>The Concept</w:t>
                                    </w:r>
                                  </w:p>
                                </w:txbxContent>
                              </wps:txbx>
                              <wps:bodyPr rot="0" vert="horz" wrap="square" lIns="91440" tIns="45720" rIns="91440" bIns="45720" anchor="t" anchorCtr="0" upright="1">
                                <a:noAutofit/>
                              </wps:bodyPr>
                            </wps:wsp>
                            <wps:wsp>
                              <wps:cNvPr id="4" name="Rectangle 7"/>
                              <wps:cNvSpPr>
                                <a:spLocks noChangeArrowheads="1"/>
                              </wps:cNvSpPr>
                              <wps:spPr bwMode="auto">
                                <a:xfrm>
                                  <a:off x="3429000" y="800190"/>
                                  <a:ext cx="2971800" cy="457146"/>
                                </a:xfrm>
                                <a:prstGeom prst="rect">
                                  <a:avLst/>
                                </a:prstGeom>
                                <a:solidFill>
                                  <a:srgbClr val="FFFFFF"/>
                                </a:solidFill>
                                <a:ln w="9525">
                                  <a:solidFill>
                                    <a:srgbClr val="000000"/>
                                  </a:solidFill>
                                  <a:miter lim="800000"/>
                                  <a:headEnd/>
                                  <a:tailEnd/>
                                </a:ln>
                              </wps:spPr>
                              <wps:txbx>
                                <w:txbxContent>
                                  <w:p w:rsidR="00971971" w:rsidRPr="00295059" w:rsidRDefault="00971971" w:rsidP="00971971">
                                    <w:pPr>
                                      <w:rPr>
                                        <w:sz w:val="18"/>
                                        <w:szCs w:val="18"/>
                                      </w:rPr>
                                    </w:pPr>
                                    <w:r>
                                      <w:rPr>
                                        <w:sz w:val="18"/>
                                        <w:szCs w:val="18"/>
                                      </w:rPr>
                                      <w:t>It is like….</w:t>
                                    </w:r>
                                  </w:p>
                                </w:txbxContent>
                              </wps:txbx>
                              <wps:bodyPr rot="0" vert="horz" wrap="square" lIns="91440" tIns="45720" rIns="91440" bIns="45720" anchor="t" anchorCtr="0" upright="1">
                                <a:noAutofit/>
                              </wps:bodyPr>
                            </wps:wsp>
                            <wps:wsp>
                              <wps:cNvPr id="5" name="Rectangle 8"/>
                              <wps:cNvSpPr>
                                <a:spLocks noChangeArrowheads="1"/>
                              </wps:cNvSpPr>
                              <wps:spPr bwMode="auto">
                                <a:xfrm>
                                  <a:off x="4114800" y="2857717"/>
                                  <a:ext cx="1257300" cy="1371437"/>
                                </a:xfrm>
                                <a:prstGeom prst="rect">
                                  <a:avLst/>
                                </a:prstGeom>
                                <a:solidFill>
                                  <a:srgbClr val="FFFFFF"/>
                                </a:solidFill>
                                <a:ln w="9525">
                                  <a:solidFill>
                                    <a:srgbClr val="000000"/>
                                  </a:solidFill>
                                  <a:miter lim="800000"/>
                                  <a:headEnd/>
                                  <a:tailEnd/>
                                </a:ln>
                              </wps:spPr>
                              <wps:txbx>
                                <w:txbxContent>
                                  <w:p w:rsidR="00971971" w:rsidRPr="00295059" w:rsidRDefault="00971971" w:rsidP="00971971">
                                    <w:pPr>
                                      <w:rPr>
                                        <w:sz w:val="18"/>
                                        <w:szCs w:val="18"/>
                                      </w:rPr>
                                    </w:pPr>
                                    <w:r>
                                      <w:rPr>
                                        <w:sz w:val="18"/>
                                        <w:szCs w:val="18"/>
                                      </w:rPr>
                                      <w:t xml:space="preserve">Example 4:  </w:t>
                                    </w:r>
                                  </w:p>
                                </w:txbxContent>
                              </wps:txbx>
                              <wps:bodyPr rot="0" vert="horz" wrap="square" lIns="91440" tIns="45720" rIns="91440" bIns="45720" anchor="t" anchorCtr="0" upright="1">
                                <a:noAutofit/>
                              </wps:bodyPr>
                            </wps:wsp>
                            <wps:wsp>
                              <wps:cNvPr id="6" name="Rectangle 9"/>
                              <wps:cNvSpPr>
                                <a:spLocks noChangeArrowheads="1"/>
                              </wps:cNvSpPr>
                              <wps:spPr bwMode="auto">
                                <a:xfrm>
                                  <a:off x="2743200" y="2857717"/>
                                  <a:ext cx="1257300" cy="1371437"/>
                                </a:xfrm>
                                <a:prstGeom prst="rect">
                                  <a:avLst/>
                                </a:prstGeom>
                                <a:solidFill>
                                  <a:srgbClr val="FFFFFF"/>
                                </a:solidFill>
                                <a:ln w="9525">
                                  <a:solidFill>
                                    <a:srgbClr val="000000"/>
                                  </a:solidFill>
                                  <a:miter lim="800000"/>
                                  <a:headEnd/>
                                  <a:tailEnd/>
                                </a:ln>
                              </wps:spPr>
                              <wps:txbx>
                                <w:txbxContent>
                                  <w:p w:rsidR="00971971" w:rsidRPr="00295059" w:rsidRDefault="00971971" w:rsidP="00971971">
                                    <w:pPr>
                                      <w:rPr>
                                        <w:sz w:val="18"/>
                                        <w:szCs w:val="18"/>
                                      </w:rPr>
                                    </w:pPr>
                                    <w:r>
                                      <w:rPr>
                                        <w:sz w:val="18"/>
                                        <w:szCs w:val="18"/>
                                      </w:rPr>
                                      <w:t xml:space="preserve">Example 3:  </w:t>
                                    </w:r>
                                  </w:p>
                                </w:txbxContent>
                              </wps:txbx>
                              <wps:bodyPr rot="0" vert="horz" wrap="square" lIns="91440" tIns="45720" rIns="91440" bIns="45720" anchor="t" anchorCtr="0" upright="1">
                                <a:noAutofit/>
                              </wps:bodyPr>
                            </wps:wsp>
                            <wps:wsp>
                              <wps:cNvPr id="7" name="Rectangle 10"/>
                              <wps:cNvSpPr>
                                <a:spLocks noChangeArrowheads="1"/>
                              </wps:cNvSpPr>
                              <wps:spPr bwMode="auto">
                                <a:xfrm>
                                  <a:off x="1371600" y="2857717"/>
                                  <a:ext cx="1257300" cy="1371437"/>
                                </a:xfrm>
                                <a:prstGeom prst="rect">
                                  <a:avLst/>
                                </a:prstGeom>
                                <a:solidFill>
                                  <a:srgbClr val="FFFFFF"/>
                                </a:solidFill>
                                <a:ln w="9525">
                                  <a:solidFill>
                                    <a:srgbClr val="000000"/>
                                  </a:solidFill>
                                  <a:miter lim="800000"/>
                                  <a:headEnd/>
                                  <a:tailEnd/>
                                </a:ln>
                              </wps:spPr>
                              <wps:txbx>
                                <w:txbxContent>
                                  <w:p w:rsidR="00971971" w:rsidRPr="00295059" w:rsidRDefault="00971971" w:rsidP="00971971">
                                    <w:pPr>
                                      <w:rPr>
                                        <w:sz w:val="18"/>
                                        <w:szCs w:val="18"/>
                                      </w:rPr>
                                    </w:pPr>
                                    <w:r>
                                      <w:rPr>
                                        <w:sz w:val="18"/>
                                        <w:szCs w:val="18"/>
                                      </w:rPr>
                                      <w:t xml:space="preserve">Example 2: </w:t>
                                    </w:r>
                                  </w:p>
                                </w:txbxContent>
                              </wps:txbx>
                              <wps:bodyPr rot="0" vert="horz" wrap="square" lIns="91440" tIns="45720" rIns="91440" bIns="45720" anchor="t" anchorCtr="0" upright="1">
                                <a:noAutofit/>
                              </wps:bodyPr>
                            </wps:wsp>
                            <wps:wsp>
                              <wps:cNvPr id="8" name="Rectangle 11"/>
                              <wps:cNvSpPr>
                                <a:spLocks noChangeArrowheads="1"/>
                              </wps:cNvSpPr>
                              <wps:spPr bwMode="auto">
                                <a:xfrm>
                                  <a:off x="114300" y="343045"/>
                                  <a:ext cx="685800" cy="2057526"/>
                                </a:xfrm>
                                <a:prstGeom prst="rect">
                                  <a:avLst/>
                                </a:prstGeom>
                                <a:solidFill>
                                  <a:srgbClr val="FFFFFF"/>
                                </a:solidFill>
                                <a:ln w="9525">
                                  <a:solidFill>
                                    <a:srgbClr val="000000"/>
                                  </a:solidFill>
                                  <a:miter lim="800000"/>
                                  <a:headEnd/>
                                  <a:tailEnd/>
                                </a:ln>
                              </wps:spPr>
                              <wps:txbx>
                                <w:txbxContent>
                                  <w:p w:rsidR="00971971" w:rsidRPr="00295059" w:rsidRDefault="00971971" w:rsidP="00971971">
                                    <w:pPr>
                                      <w:rPr>
                                        <w:sz w:val="18"/>
                                        <w:szCs w:val="18"/>
                                      </w:rPr>
                                    </w:pPr>
                                    <w:r>
                                      <w:rPr>
                                        <w:sz w:val="18"/>
                                        <w:szCs w:val="18"/>
                                      </w:rPr>
                                      <w:t>It is almost, but not quite…</w:t>
                                    </w:r>
                                  </w:p>
                                </w:txbxContent>
                              </wps:txbx>
                              <wps:bodyPr rot="0" vert="horz" wrap="square" lIns="91440" tIns="45720" rIns="91440" bIns="45720" anchor="t" anchorCtr="0" upright="1">
                                <a:noAutofit/>
                              </wps:bodyPr>
                            </wps:wsp>
                            <wps:wsp>
                              <wps:cNvPr id="9" name="Rectangle 12"/>
                              <wps:cNvSpPr>
                                <a:spLocks noChangeArrowheads="1"/>
                              </wps:cNvSpPr>
                              <wps:spPr bwMode="auto">
                                <a:xfrm>
                                  <a:off x="3429000" y="1371437"/>
                                  <a:ext cx="2971800" cy="457887"/>
                                </a:xfrm>
                                <a:prstGeom prst="rect">
                                  <a:avLst/>
                                </a:prstGeom>
                                <a:solidFill>
                                  <a:srgbClr val="FFFFFF"/>
                                </a:solidFill>
                                <a:ln w="9525">
                                  <a:solidFill>
                                    <a:srgbClr val="000000"/>
                                  </a:solidFill>
                                  <a:miter lim="800000"/>
                                  <a:headEnd/>
                                  <a:tailEnd/>
                                </a:ln>
                              </wps:spPr>
                              <wps:txbx>
                                <w:txbxContent>
                                  <w:p w:rsidR="00971971" w:rsidRPr="00295059" w:rsidRDefault="00971971" w:rsidP="00971971">
                                    <w:pPr>
                                      <w:rPr>
                                        <w:sz w:val="18"/>
                                        <w:szCs w:val="18"/>
                                      </w:rPr>
                                    </w:pPr>
                                    <w:r>
                                      <w:rPr>
                                        <w:sz w:val="18"/>
                                        <w:szCs w:val="18"/>
                                      </w:rPr>
                                      <w:t>It is like….</w:t>
                                    </w:r>
                                  </w:p>
                                  <w:p w:rsidR="00971971" w:rsidRDefault="00971971" w:rsidP="00971971"/>
                                </w:txbxContent>
                              </wps:txbx>
                              <wps:bodyPr rot="0" vert="horz" wrap="square" lIns="91440" tIns="45720" rIns="91440" bIns="45720" anchor="t" anchorCtr="0" upright="1">
                                <a:noAutofit/>
                              </wps:bodyPr>
                            </wps:wsp>
                            <wps:wsp>
                              <wps:cNvPr id="10" name="Rectangle 13"/>
                              <wps:cNvSpPr>
                                <a:spLocks noChangeArrowheads="1"/>
                              </wps:cNvSpPr>
                              <wps:spPr bwMode="auto">
                                <a:xfrm>
                                  <a:off x="3429000" y="1943425"/>
                                  <a:ext cx="2971800" cy="457887"/>
                                </a:xfrm>
                                <a:prstGeom prst="rect">
                                  <a:avLst/>
                                </a:prstGeom>
                                <a:solidFill>
                                  <a:srgbClr val="FFFFFF"/>
                                </a:solidFill>
                                <a:ln w="9525">
                                  <a:solidFill>
                                    <a:srgbClr val="000000"/>
                                  </a:solidFill>
                                  <a:miter lim="800000"/>
                                  <a:headEnd/>
                                  <a:tailEnd/>
                                </a:ln>
                              </wps:spPr>
                              <wps:txbx>
                                <w:txbxContent>
                                  <w:p w:rsidR="00971971" w:rsidRPr="00295059" w:rsidRDefault="00971971" w:rsidP="00971971">
                                    <w:pPr>
                                      <w:rPr>
                                        <w:sz w:val="18"/>
                                        <w:szCs w:val="18"/>
                                      </w:rPr>
                                    </w:pPr>
                                    <w:r>
                                      <w:rPr>
                                        <w:sz w:val="18"/>
                                        <w:szCs w:val="18"/>
                                      </w:rPr>
                                      <w:t>It is like….</w:t>
                                    </w:r>
                                  </w:p>
                                  <w:p w:rsidR="00971971" w:rsidRDefault="00971971" w:rsidP="00971971"/>
                                </w:txbxContent>
                              </wps:txbx>
                              <wps:bodyPr rot="0" vert="horz" wrap="square" lIns="91440" tIns="45720" rIns="91440" bIns="45720" anchor="t" anchorCtr="0" upright="1">
                                <a:noAutofit/>
                              </wps:bodyPr>
                            </wps:wsp>
                            <wps:wsp>
                              <wps:cNvPr id="11" name="Rectangle 14"/>
                              <wps:cNvSpPr>
                                <a:spLocks noChangeArrowheads="1"/>
                              </wps:cNvSpPr>
                              <wps:spPr bwMode="auto">
                                <a:xfrm>
                                  <a:off x="0" y="2857717"/>
                                  <a:ext cx="1257300" cy="1371437"/>
                                </a:xfrm>
                                <a:prstGeom prst="rect">
                                  <a:avLst/>
                                </a:prstGeom>
                                <a:solidFill>
                                  <a:srgbClr val="FFFFFF"/>
                                </a:solidFill>
                                <a:ln w="9525">
                                  <a:solidFill>
                                    <a:srgbClr val="000000"/>
                                  </a:solidFill>
                                  <a:miter lim="800000"/>
                                  <a:headEnd/>
                                  <a:tailEnd/>
                                </a:ln>
                              </wps:spPr>
                              <wps:txbx>
                                <w:txbxContent>
                                  <w:p w:rsidR="00971971" w:rsidRPr="00295059" w:rsidRDefault="00971971" w:rsidP="00971971">
                                    <w:pPr>
                                      <w:rPr>
                                        <w:sz w:val="18"/>
                                        <w:szCs w:val="18"/>
                                      </w:rPr>
                                    </w:pPr>
                                    <w:r>
                                      <w:rPr>
                                        <w:sz w:val="18"/>
                                        <w:szCs w:val="18"/>
                                      </w:rPr>
                                      <w:t>Example 1:</w:t>
                                    </w:r>
                                    <w:r>
                                      <w:rPr>
                                        <w:sz w:val="18"/>
                                        <w:szCs w:val="18"/>
                                      </w:rPr>
                                      <w:tab/>
                                    </w:r>
                                  </w:p>
                                </w:txbxContent>
                              </wps:txbx>
                              <wps:bodyPr rot="0" vert="horz" wrap="square" lIns="91440" tIns="45720" rIns="91440" bIns="45720" anchor="t" anchorCtr="0" upright="1">
                                <a:noAutofit/>
                              </wps:bodyPr>
                            </wps:wsp>
                            <wps:wsp>
                              <wps:cNvPr id="12" name="Line 15"/>
                              <wps:cNvCnPr/>
                              <wps:spPr bwMode="auto">
                                <a:xfrm flipV="1">
                                  <a:off x="1714500" y="571247"/>
                                  <a:ext cx="685800" cy="68608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6"/>
                              <wps:cNvCnPr/>
                              <wps:spPr bwMode="auto">
                                <a:xfrm flipV="1">
                                  <a:off x="2286000" y="1029134"/>
                                  <a:ext cx="1143000" cy="4571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7"/>
                              <wps:cNvCnPr/>
                              <wps:spPr bwMode="auto">
                                <a:xfrm>
                                  <a:off x="2286000" y="1486279"/>
                                  <a:ext cx="1143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18"/>
                              <wps:cNvCnPr/>
                              <wps:spPr bwMode="auto">
                                <a:xfrm>
                                  <a:off x="2286000" y="1486279"/>
                                  <a:ext cx="1143000" cy="68534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19"/>
                              <wps:cNvCnPr/>
                              <wps:spPr bwMode="auto">
                                <a:xfrm flipH="1">
                                  <a:off x="800100" y="1600381"/>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20"/>
                              <wps:cNvCnPr/>
                              <wps:spPr bwMode="auto">
                                <a:xfrm flipH="1">
                                  <a:off x="685800" y="1829324"/>
                                  <a:ext cx="1028700" cy="102839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21"/>
                              <wps:cNvCnPr/>
                              <wps:spPr bwMode="auto">
                                <a:xfrm>
                                  <a:off x="1714500" y="1829324"/>
                                  <a:ext cx="0" cy="102839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22"/>
                              <wps:cNvCnPr/>
                              <wps:spPr bwMode="auto">
                                <a:xfrm>
                                  <a:off x="1714500" y="1829324"/>
                                  <a:ext cx="1371600" cy="102839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23"/>
                              <wps:cNvCnPr/>
                              <wps:spPr bwMode="auto">
                                <a:xfrm>
                                  <a:off x="1714500" y="1829324"/>
                                  <a:ext cx="2514600" cy="102839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21" o:spid="_x0000_s1026" editas="canvas" style="width:513pt;height:369pt;mso-position-horizontal-relative:char;mso-position-vertical-relative:line" coordsize="65151,46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5151;height:46863;visibility:visible;mso-wrap-style:square">
                        <v:fill o:detectmouseclick="t"/>
                        <v:path o:connecttype="none"/>
                      </v:shape>
                      <v:rect id="Rectangle 5" o:spid="_x0000_s1028" style="position:absolute;left:21717;top:1141;width:32004;height:4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971971" w:rsidRPr="00295059" w:rsidRDefault="00971971" w:rsidP="00971971">
                              <w:pPr>
                                <w:rPr>
                                  <w:sz w:val="18"/>
                                  <w:szCs w:val="18"/>
                                </w:rPr>
                              </w:pPr>
                              <w:r>
                                <w:rPr>
                                  <w:sz w:val="18"/>
                                  <w:szCs w:val="18"/>
                                </w:rPr>
                                <w:t>It IS….</w:t>
                              </w:r>
                            </w:p>
                          </w:txbxContent>
                        </v:textbox>
                      </v:rect>
                      <v:rect id="Rectangle 6" o:spid="_x0000_s1029" style="position:absolute;left:12573;top:12573;width:10287;height:5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971971" w:rsidRDefault="00971971" w:rsidP="00971971">
                              <w:pPr>
                                <w:rPr>
                                  <w:sz w:val="20"/>
                                  <w:szCs w:val="20"/>
                                </w:rPr>
                              </w:pPr>
                            </w:p>
                            <w:p w:rsidR="00971971" w:rsidRPr="00295059" w:rsidRDefault="00971971" w:rsidP="00971971">
                              <w:pPr>
                                <w:rPr>
                                  <w:sz w:val="20"/>
                                  <w:szCs w:val="20"/>
                                </w:rPr>
                              </w:pPr>
                              <w:r>
                                <w:rPr>
                                  <w:sz w:val="20"/>
                                  <w:szCs w:val="20"/>
                                </w:rPr>
                                <w:t>The Concept</w:t>
                              </w:r>
                            </w:p>
                          </w:txbxContent>
                        </v:textbox>
                      </v:rect>
                      <v:rect id="Rectangle 7" o:spid="_x0000_s1030" style="position:absolute;left:34290;top:8001;width:2971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971971" w:rsidRPr="00295059" w:rsidRDefault="00971971" w:rsidP="00971971">
                              <w:pPr>
                                <w:rPr>
                                  <w:sz w:val="18"/>
                                  <w:szCs w:val="18"/>
                                </w:rPr>
                              </w:pPr>
                              <w:r>
                                <w:rPr>
                                  <w:sz w:val="18"/>
                                  <w:szCs w:val="18"/>
                                </w:rPr>
                                <w:t>It is like….</w:t>
                              </w:r>
                            </w:p>
                          </w:txbxContent>
                        </v:textbox>
                      </v:rect>
                      <v:rect id="Rectangle 8" o:spid="_x0000_s1031" style="position:absolute;left:41148;top:28577;width:12573;height:1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971971" w:rsidRPr="00295059" w:rsidRDefault="00971971" w:rsidP="00971971">
                              <w:pPr>
                                <w:rPr>
                                  <w:sz w:val="18"/>
                                  <w:szCs w:val="18"/>
                                </w:rPr>
                              </w:pPr>
                              <w:r>
                                <w:rPr>
                                  <w:sz w:val="18"/>
                                  <w:szCs w:val="18"/>
                                </w:rPr>
                                <w:t xml:space="preserve">Example 4:  </w:t>
                              </w:r>
                            </w:p>
                          </w:txbxContent>
                        </v:textbox>
                      </v:rect>
                      <v:rect id="Rectangle 9" o:spid="_x0000_s1032" style="position:absolute;left:27432;top:28577;width:12573;height:1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971971" w:rsidRPr="00295059" w:rsidRDefault="00971971" w:rsidP="00971971">
                              <w:pPr>
                                <w:rPr>
                                  <w:sz w:val="18"/>
                                  <w:szCs w:val="18"/>
                                </w:rPr>
                              </w:pPr>
                              <w:r>
                                <w:rPr>
                                  <w:sz w:val="18"/>
                                  <w:szCs w:val="18"/>
                                </w:rPr>
                                <w:t xml:space="preserve">Example 3:  </w:t>
                              </w:r>
                            </w:p>
                          </w:txbxContent>
                        </v:textbox>
                      </v:rect>
                      <v:rect id="Rectangle 10" o:spid="_x0000_s1033" style="position:absolute;left:13716;top:28577;width:12573;height:1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971971" w:rsidRPr="00295059" w:rsidRDefault="00971971" w:rsidP="00971971">
                              <w:pPr>
                                <w:rPr>
                                  <w:sz w:val="18"/>
                                  <w:szCs w:val="18"/>
                                </w:rPr>
                              </w:pPr>
                              <w:r>
                                <w:rPr>
                                  <w:sz w:val="18"/>
                                  <w:szCs w:val="18"/>
                                </w:rPr>
                                <w:t xml:space="preserve">Example 2: </w:t>
                              </w:r>
                            </w:p>
                          </w:txbxContent>
                        </v:textbox>
                      </v:rect>
                      <v:rect id="Rectangle 11" o:spid="_x0000_s1034" style="position:absolute;left:1143;top:3430;width:6858;height:205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971971" w:rsidRPr="00295059" w:rsidRDefault="00971971" w:rsidP="00971971">
                              <w:pPr>
                                <w:rPr>
                                  <w:sz w:val="18"/>
                                  <w:szCs w:val="18"/>
                                </w:rPr>
                              </w:pPr>
                              <w:r>
                                <w:rPr>
                                  <w:sz w:val="18"/>
                                  <w:szCs w:val="18"/>
                                </w:rPr>
                                <w:t>It is almost, but not quite…</w:t>
                              </w:r>
                            </w:p>
                          </w:txbxContent>
                        </v:textbox>
                      </v:rect>
                      <v:rect id="Rectangle 12" o:spid="_x0000_s1035" style="position:absolute;left:34290;top:13714;width:29718;height:4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971971" w:rsidRPr="00295059" w:rsidRDefault="00971971" w:rsidP="00971971">
                              <w:pPr>
                                <w:rPr>
                                  <w:sz w:val="18"/>
                                  <w:szCs w:val="18"/>
                                </w:rPr>
                              </w:pPr>
                              <w:r>
                                <w:rPr>
                                  <w:sz w:val="18"/>
                                  <w:szCs w:val="18"/>
                                </w:rPr>
                                <w:t>It is like….</w:t>
                              </w:r>
                            </w:p>
                            <w:p w:rsidR="00971971" w:rsidRDefault="00971971" w:rsidP="00971971"/>
                          </w:txbxContent>
                        </v:textbox>
                      </v:rect>
                      <v:rect id="Rectangle 13" o:spid="_x0000_s1036" style="position:absolute;left:34290;top:19434;width:29718;height:4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971971" w:rsidRPr="00295059" w:rsidRDefault="00971971" w:rsidP="00971971">
                              <w:pPr>
                                <w:rPr>
                                  <w:sz w:val="18"/>
                                  <w:szCs w:val="18"/>
                                </w:rPr>
                              </w:pPr>
                              <w:r>
                                <w:rPr>
                                  <w:sz w:val="18"/>
                                  <w:szCs w:val="18"/>
                                </w:rPr>
                                <w:t>It is like….</w:t>
                              </w:r>
                            </w:p>
                            <w:p w:rsidR="00971971" w:rsidRDefault="00971971" w:rsidP="00971971"/>
                          </w:txbxContent>
                        </v:textbox>
                      </v:rect>
                      <v:rect id="Rectangle 14" o:spid="_x0000_s1037" style="position:absolute;top:28577;width:12573;height:1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971971" w:rsidRPr="00295059" w:rsidRDefault="00971971" w:rsidP="00971971">
                              <w:pPr>
                                <w:rPr>
                                  <w:sz w:val="18"/>
                                  <w:szCs w:val="18"/>
                                </w:rPr>
                              </w:pPr>
                              <w:r>
                                <w:rPr>
                                  <w:sz w:val="18"/>
                                  <w:szCs w:val="18"/>
                                </w:rPr>
                                <w:t>Example 1:</w:t>
                              </w:r>
                              <w:r>
                                <w:rPr>
                                  <w:sz w:val="18"/>
                                  <w:szCs w:val="18"/>
                                </w:rPr>
                                <w:tab/>
                              </w:r>
                            </w:p>
                          </w:txbxContent>
                        </v:textbox>
                      </v:rect>
                      <v:line id="Line 15" o:spid="_x0000_s1038" style="position:absolute;flip:y;visibility:visible;mso-wrap-style:square" from="17145,5712" to="2400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line id="Line 16" o:spid="_x0000_s1039" style="position:absolute;flip:y;visibility:visible;mso-wrap-style:square" from="22860,10291" to="34290,1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0WBcQAAADbAAAADwAAAGRycy9kb3ducmV2LnhtbESPT2vCQBDF70K/wzIFL6FuNFBs6iqt&#10;f6BQPJj20OOQnSah2dmQHTV++64geJvhvd+bN4vV4Fp1oj40ng1MJyko4tLbhisD31+7pzmoIMgW&#10;W89k4EIBVsuH0QJz6898oFMhlYohHHI0UIt0udahrMlhmPiOOGq/vncoce0rbXs8x3DX6lmaPmuH&#10;DccLNXa0rqn8K44u1tjteZNlybvTSfJC2x/5TLUYM34c3l5BCQ1yN9/oDxu5DK6/xAH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zRYFxAAAANsAAAAPAAAAAAAAAAAA&#10;AAAAAKECAABkcnMvZG93bnJldi54bWxQSwUGAAAAAAQABAD5AAAAkgMAAAAA&#10;">
                        <v:stroke endarrow="block"/>
                      </v:line>
                      <v:line id="Line 17" o:spid="_x0000_s1040" style="position:absolute;visibility:visible;mso-wrap-style:square" from="22860,14862" to="34290,1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Line 18" o:spid="_x0000_s1041" style="position:absolute;visibility:visible;mso-wrap-style:square" from="22860,14862" to="34290,2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Line 19" o:spid="_x0000_s1042" style="position:absolute;flip:x;visibility:visible;mso-wrap-style:square" from="8001,16003" to="12573,16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q1ncMAAADbAAAADwAAAGRycy9kb3ducmV2LnhtbESPQWvCQBCF7wX/wzJCL0E3VRCNrmJr&#10;BaH0UPXgcciOSTA7G7JTjf/eFQq9zfDe9+bNYtW5Wl2pDZVnA2/DFBRx7m3FhYHjYTuYggqCbLH2&#10;TAbuFGC17L0sMLP+xj903UuhYgiHDA2UIk2mdchLchiGviGO2tm3DiWubaFti7cY7mo9StOJdlhx&#10;vFBiQx8l5Zf9r4s1tt+8GY+Td6eTZEafJ/lKtRjz2u/Wc1BCnfyb/+idjdwEnr/EAf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6tZ3DAAAA2wAAAA8AAAAAAAAAAAAA&#10;AAAAoQIAAGRycy9kb3ducmV2LnhtbFBLBQYAAAAABAAEAPkAAACRAwAAAAA=&#10;">
                        <v:stroke endarrow="block"/>
                      </v:line>
                      <v:line id="Line 20" o:spid="_x0000_s1043" style="position:absolute;flip:x;visibility:visible;mso-wrap-style:square" from="6858,18293" to="17145,28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YQBsQAAADbAAAADwAAAGRycy9kb3ducmV2LnhtbESPQWvCQBCF70L/wzIFL6FurGDb1FVq&#10;VSiIh0YPPQ7ZaRKanQ3ZUeO/dwuCtxne+968mS1616gTdaH2bGA8SkERF97WXBo47DdPr6CCIFts&#10;PJOBCwVYzB8GM8ysP/M3nXIpVQzhkKGBSqTNtA5FRQ7DyLfEUfv1nUOJa1dq2+E5hrtGP6fpVDus&#10;OV6osKXPioq//Ohijc2OV5NJsnQ6Sd5o/SPbVIsxw8f+4x2UUC93843+spF7g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9hAGxAAAANsAAAAPAAAAAAAAAAAA&#10;AAAAAKECAABkcnMvZG93bnJldi54bWxQSwUGAAAAAAQABAD5AAAAkgMAAAAA&#10;">
                        <v:stroke endarrow="block"/>
                      </v:line>
                      <v:line id="Line 21" o:spid="_x0000_s1044" style="position:absolute;visibility:visible;mso-wrap-style:square" from="17145,18293" to="17145,28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line id="Line 22" o:spid="_x0000_s1045" style="position:absolute;visibility:visible;mso-wrap-style:square" from="17145,18293" to="30861,28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Line 23" o:spid="_x0000_s1046" style="position:absolute;visibility:visible;mso-wrap-style:square" from="17145,18293" to="42291,28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w10:anchorlock/>
                    </v:group>
                  </w:pict>
                </mc:Fallback>
              </mc:AlternateContent>
            </w:r>
          </w:p>
          <w:p w:rsidR="001D7AD0" w:rsidRPr="00146F62" w:rsidRDefault="00146F62" w:rsidP="00E808F3">
            <w:pPr>
              <w:rPr>
                <w:rFonts w:asciiTheme="majorHAnsi" w:hAnsiTheme="majorHAnsi"/>
              </w:rPr>
            </w:pPr>
            <w:r w:rsidRPr="00146F62">
              <w:rPr>
                <w:rFonts w:asciiTheme="majorHAnsi" w:hAnsiTheme="majorHAnsi"/>
              </w:rPr>
              <w:t>Students will be put in groups of 4. The groups will rotate through the concept definitions templates that have been drawn on butcher block paper that have been taped to the walls of the room. Each group, using a different color marker, will have 2 minutes to fill out the concept definition parts</w:t>
            </w:r>
            <w:r w:rsidR="00635B0B">
              <w:rPr>
                <w:rFonts w:asciiTheme="majorHAnsi" w:hAnsiTheme="majorHAnsi"/>
              </w:rPr>
              <w:t xml:space="preserve"> and </w:t>
            </w:r>
            <w:r w:rsidR="00635B0B">
              <w:rPr>
                <w:rFonts w:asciiTheme="majorHAnsi" w:hAnsiTheme="majorHAnsi"/>
              </w:rPr>
              <w:lastRenderedPageBreak/>
              <w:t>move on to the next CD</w:t>
            </w:r>
            <w:r w:rsidRPr="00146F62">
              <w:rPr>
                <w:rFonts w:asciiTheme="majorHAnsi" w:hAnsiTheme="majorHAnsi"/>
              </w:rPr>
              <w:t>. They are not allowed to fill out the “definition” at the top of the CD until all other parts have been filled out. This causes them to think about the use of the words and the relationships between the words BEFORE falling back upon their knowledge of the textbook definitions. Students are allowed to use their textbooks when they cannot find answers to the CD by their prior knowledge or they need to settle disagreements about concepts.</w:t>
            </w: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lastRenderedPageBreak/>
              <w:t>ELABORATION</w:t>
            </w:r>
          </w:p>
          <w:p w:rsidR="001D7AD0" w:rsidRPr="00146F62" w:rsidRDefault="00146F62" w:rsidP="00146F62">
            <w:pPr>
              <w:pStyle w:val="BodyText"/>
              <w:spacing w:line="240" w:lineRule="auto"/>
              <w:ind w:left="360"/>
              <w:rPr>
                <w:rFonts w:asciiTheme="majorHAnsi" w:hAnsiTheme="majorHAnsi"/>
                <w:sz w:val="24"/>
                <w:szCs w:val="24"/>
              </w:rPr>
            </w:pPr>
            <w:r w:rsidRPr="00146F62">
              <w:rPr>
                <w:rFonts w:asciiTheme="majorHAnsi" w:hAnsiTheme="majorHAnsi"/>
                <w:sz w:val="24"/>
                <w:szCs w:val="24"/>
              </w:rPr>
              <w:t>Before the lesson, the text about Stars, Galaxies and Universe will have been read and the following vocabulary will have been taught by whole brain methods called “shake and bake.” In addition, students will have created cartoon vocabulary for each of the following words:</w:t>
            </w:r>
          </w:p>
          <w:p w:rsidR="00146F62" w:rsidRPr="00146F62" w:rsidRDefault="00146F62" w:rsidP="00146F62">
            <w:pPr>
              <w:pStyle w:val="BodyText"/>
              <w:spacing w:line="240" w:lineRule="auto"/>
              <w:ind w:left="360"/>
              <w:rPr>
                <w:rFonts w:asciiTheme="majorHAnsi" w:hAnsiTheme="majorHAnsi"/>
                <w:sz w:val="24"/>
                <w:szCs w:val="24"/>
              </w:rPr>
            </w:pPr>
            <w:r w:rsidRPr="00146F62">
              <w:rPr>
                <w:rFonts w:asciiTheme="majorHAnsi" w:hAnsiTheme="majorHAnsi"/>
                <w:sz w:val="24"/>
                <w:szCs w:val="24"/>
              </w:rPr>
              <w:t>Star, galaxy, nebula, quasar, black hole, supernova, neutron star, H-R Diagram</w:t>
            </w:r>
            <w:r>
              <w:rPr>
                <w:rFonts w:asciiTheme="majorHAnsi" w:hAnsiTheme="majorHAnsi"/>
                <w:sz w:val="24"/>
                <w:szCs w:val="24"/>
              </w:rPr>
              <w:t>.</w:t>
            </w:r>
          </w:p>
          <w:p w:rsidR="001D7AD0" w:rsidRDefault="001D7AD0" w:rsidP="00146F62">
            <w:pPr>
              <w:rPr>
                <w:rFonts w:ascii="Arial Narrow" w:hAnsi="Arial Narrow"/>
                <w:b/>
              </w:rPr>
            </w:pPr>
          </w:p>
          <w:p w:rsidR="001D7AD0" w:rsidRDefault="001D7AD0" w:rsidP="00146F62">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rPr>
            </w:pPr>
            <w:r w:rsidRPr="004C232B">
              <w:rPr>
                <w:rFonts w:ascii="Arial Narrow" w:hAnsi="Arial Narrow"/>
                <w:b/>
              </w:rPr>
              <w:t>EVALUATION</w:t>
            </w:r>
          </w:p>
          <w:p w:rsidR="001D7AD0" w:rsidRPr="00146F62" w:rsidRDefault="00971971" w:rsidP="00146F62">
            <w:pPr>
              <w:pStyle w:val="BodyText"/>
              <w:numPr>
                <w:ilvl w:val="0"/>
                <w:numId w:val="4"/>
              </w:numPr>
              <w:spacing w:line="240" w:lineRule="auto"/>
              <w:rPr>
                <w:rFonts w:asciiTheme="majorHAnsi" w:hAnsiTheme="majorHAnsi"/>
                <w:sz w:val="24"/>
                <w:szCs w:val="24"/>
              </w:rPr>
            </w:pPr>
            <w:r w:rsidRPr="00146F62">
              <w:rPr>
                <w:rFonts w:asciiTheme="majorHAnsi" w:hAnsiTheme="majorHAnsi"/>
                <w:sz w:val="24"/>
                <w:szCs w:val="24"/>
              </w:rPr>
              <w:t>Students will fill out the following as their “ticket out”:</w:t>
            </w:r>
          </w:p>
          <w:p w:rsidR="00971971" w:rsidRPr="00146F62" w:rsidRDefault="00971971" w:rsidP="00146F62">
            <w:pPr>
              <w:pStyle w:val="BodyText"/>
              <w:numPr>
                <w:ilvl w:val="1"/>
                <w:numId w:val="4"/>
              </w:numPr>
              <w:spacing w:line="240" w:lineRule="auto"/>
              <w:rPr>
                <w:rFonts w:asciiTheme="majorHAnsi" w:hAnsiTheme="majorHAnsi"/>
                <w:sz w:val="24"/>
                <w:szCs w:val="24"/>
              </w:rPr>
            </w:pPr>
            <w:r w:rsidRPr="00146F62">
              <w:rPr>
                <w:rFonts w:asciiTheme="majorHAnsi" w:hAnsiTheme="majorHAnsi"/>
                <w:sz w:val="24"/>
                <w:szCs w:val="24"/>
              </w:rPr>
              <w:t>Types of stars include:</w:t>
            </w:r>
          </w:p>
          <w:p w:rsidR="00971971" w:rsidRPr="00146F62" w:rsidRDefault="00971971" w:rsidP="00146F62">
            <w:pPr>
              <w:pStyle w:val="BodyText"/>
              <w:numPr>
                <w:ilvl w:val="1"/>
                <w:numId w:val="4"/>
              </w:numPr>
              <w:spacing w:line="240" w:lineRule="auto"/>
              <w:rPr>
                <w:rFonts w:asciiTheme="majorHAnsi" w:hAnsiTheme="majorHAnsi"/>
                <w:sz w:val="24"/>
                <w:szCs w:val="24"/>
              </w:rPr>
            </w:pPr>
            <w:r w:rsidRPr="00146F62">
              <w:rPr>
                <w:rFonts w:asciiTheme="majorHAnsi" w:hAnsiTheme="majorHAnsi"/>
                <w:sz w:val="24"/>
                <w:szCs w:val="24"/>
              </w:rPr>
              <w:t>Most stars are …. on the H-R diagram</w:t>
            </w:r>
          </w:p>
          <w:p w:rsidR="00971971" w:rsidRPr="00146F62" w:rsidRDefault="00971971" w:rsidP="00146F62">
            <w:pPr>
              <w:pStyle w:val="BodyText"/>
              <w:numPr>
                <w:ilvl w:val="1"/>
                <w:numId w:val="4"/>
              </w:numPr>
              <w:spacing w:line="240" w:lineRule="auto"/>
              <w:rPr>
                <w:rFonts w:asciiTheme="majorHAnsi" w:hAnsiTheme="majorHAnsi"/>
                <w:sz w:val="24"/>
                <w:szCs w:val="24"/>
              </w:rPr>
            </w:pPr>
            <w:r w:rsidRPr="00146F62">
              <w:rPr>
                <w:rFonts w:asciiTheme="majorHAnsi" w:hAnsiTheme="majorHAnsi"/>
                <w:sz w:val="24"/>
                <w:szCs w:val="24"/>
              </w:rPr>
              <w:t>Massive stars become   _______. Their cores can change into neutron stars or ______ ________.</w:t>
            </w:r>
          </w:p>
          <w:p w:rsidR="00146F62" w:rsidRPr="00146F62" w:rsidRDefault="00146F62" w:rsidP="00146F62">
            <w:pPr>
              <w:pStyle w:val="BodyText"/>
              <w:numPr>
                <w:ilvl w:val="1"/>
                <w:numId w:val="4"/>
              </w:numPr>
              <w:spacing w:line="240" w:lineRule="auto"/>
              <w:rPr>
                <w:rFonts w:asciiTheme="majorHAnsi" w:hAnsiTheme="majorHAnsi"/>
                <w:sz w:val="24"/>
                <w:szCs w:val="24"/>
              </w:rPr>
            </w:pPr>
            <w:r w:rsidRPr="00146F62">
              <w:rPr>
                <w:rFonts w:asciiTheme="majorHAnsi" w:hAnsiTheme="majorHAnsi"/>
                <w:sz w:val="24"/>
                <w:szCs w:val="24"/>
              </w:rPr>
              <w:t xml:space="preserve">The color of a star determines </w:t>
            </w:r>
            <w:proofErr w:type="gramStart"/>
            <w:r w:rsidRPr="00146F62">
              <w:rPr>
                <w:rFonts w:asciiTheme="majorHAnsi" w:hAnsiTheme="majorHAnsi"/>
                <w:sz w:val="24"/>
                <w:szCs w:val="24"/>
              </w:rPr>
              <w:t>it’s</w:t>
            </w:r>
            <w:proofErr w:type="gramEnd"/>
            <w:r w:rsidRPr="00146F62">
              <w:rPr>
                <w:rFonts w:asciiTheme="majorHAnsi" w:hAnsiTheme="majorHAnsi"/>
                <w:sz w:val="24"/>
                <w:szCs w:val="24"/>
              </w:rPr>
              <w:t xml:space="preserve"> ________. Blue stars are ______ and Red stars are _______.</w:t>
            </w:r>
          </w:p>
          <w:p w:rsidR="00146F62" w:rsidRDefault="00146F62" w:rsidP="00146F62">
            <w:pPr>
              <w:pStyle w:val="BodyText"/>
              <w:numPr>
                <w:ilvl w:val="1"/>
                <w:numId w:val="4"/>
              </w:numPr>
              <w:spacing w:line="240" w:lineRule="auto"/>
              <w:rPr>
                <w:rFonts w:asciiTheme="majorHAnsi" w:hAnsiTheme="majorHAnsi"/>
                <w:sz w:val="24"/>
                <w:szCs w:val="24"/>
              </w:rPr>
            </w:pPr>
            <w:r w:rsidRPr="00146F62">
              <w:rPr>
                <w:rFonts w:asciiTheme="majorHAnsi" w:hAnsiTheme="majorHAnsi"/>
                <w:sz w:val="24"/>
                <w:szCs w:val="24"/>
              </w:rPr>
              <w:t>Scientists classify stars by their _____ and ___________.</w:t>
            </w:r>
          </w:p>
          <w:p w:rsidR="00146F62" w:rsidRDefault="00146F62" w:rsidP="00146F62">
            <w:pPr>
              <w:pStyle w:val="BodyText"/>
              <w:numPr>
                <w:ilvl w:val="1"/>
                <w:numId w:val="4"/>
              </w:numPr>
              <w:spacing w:line="240" w:lineRule="auto"/>
              <w:rPr>
                <w:rFonts w:asciiTheme="majorHAnsi" w:hAnsiTheme="majorHAnsi"/>
                <w:sz w:val="24"/>
                <w:szCs w:val="24"/>
              </w:rPr>
            </w:pPr>
            <w:r>
              <w:rPr>
                <w:rFonts w:asciiTheme="majorHAnsi" w:hAnsiTheme="majorHAnsi"/>
                <w:sz w:val="24"/>
                <w:szCs w:val="24"/>
              </w:rPr>
              <w:t>Nebulas and star clusters exist in some _________________.</w:t>
            </w:r>
          </w:p>
          <w:p w:rsidR="00146F62" w:rsidRDefault="00146F62" w:rsidP="00146F62">
            <w:pPr>
              <w:pStyle w:val="BodyText"/>
              <w:numPr>
                <w:ilvl w:val="1"/>
                <w:numId w:val="4"/>
              </w:numPr>
              <w:spacing w:line="240" w:lineRule="auto"/>
              <w:rPr>
                <w:rFonts w:asciiTheme="majorHAnsi" w:hAnsiTheme="majorHAnsi"/>
                <w:sz w:val="24"/>
                <w:szCs w:val="24"/>
              </w:rPr>
            </w:pPr>
            <w:r>
              <w:rPr>
                <w:rFonts w:asciiTheme="majorHAnsi" w:hAnsiTheme="majorHAnsi"/>
                <w:sz w:val="24"/>
                <w:szCs w:val="24"/>
              </w:rPr>
              <w:t>Nebulas are:</w:t>
            </w:r>
          </w:p>
          <w:p w:rsidR="00146F62" w:rsidRDefault="00146F62" w:rsidP="00146F62">
            <w:pPr>
              <w:pStyle w:val="BodyText"/>
              <w:numPr>
                <w:ilvl w:val="1"/>
                <w:numId w:val="4"/>
              </w:numPr>
              <w:spacing w:line="240" w:lineRule="auto"/>
              <w:rPr>
                <w:rFonts w:asciiTheme="majorHAnsi" w:hAnsiTheme="majorHAnsi"/>
                <w:sz w:val="24"/>
                <w:szCs w:val="24"/>
              </w:rPr>
            </w:pPr>
            <w:r>
              <w:rPr>
                <w:rFonts w:asciiTheme="majorHAnsi" w:hAnsiTheme="majorHAnsi"/>
                <w:sz w:val="24"/>
                <w:szCs w:val="24"/>
              </w:rPr>
              <w:t>Galaxies are classified by their __________________</w:t>
            </w:r>
          </w:p>
          <w:p w:rsidR="00146F62" w:rsidRPr="00146F62" w:rsidRDefault="00146F62" w:rsidP="00146F62">
            <w:pPr>
              <w:pStyle w:val="BodyText"/>
              <w:numPr>
                <w:ilvl w:val="1"/>
                <w:numId w:val="4"/>
              </w:numPr>
              <w:spacing w:line="240" w:lineRule="auto"/>
              <w:rPr>
                <w:rFonts w:asciiTheme="majorHAnsi" w:hAnsiTheme="majorHAnsi"/>
                <w:sz w:val="24"/>
                <w:szCs w:val="24"/>
              </w:rPr>
            </w:pPr>
            <w:r>
              <w:rPr>
                <w:rFonts w:asciiTheme="majorHAnsi" w:hAnsiTheme="majorHAnsi"/>
                <w:sz w:val="24"/>
                <w:szCs w:val="24"/>
              </w:rPr>
              <w:t>Three types of galaxies are:</w:t>
            </w:r>
          </w:p>
          <w:p w:rsidR="001D7AD0" w:rsidRDefault="001D7AD0" w:rsidP="00E808F3">
            <w:pPr>
              <w:rPr>
                <w:rFonts w:ascii="Arial Narrow" w:hAnsi="Arial Narrow"/>
                <w:b/>
              </w:rPr>
            </w:pPr>
          </w:p>
          <w:p w:rsidR="001D7AD0" w:rsidRDefault="00971971" w:rsidP="00E808F3">
            <w:pPr>
              <w:rPr>
                <w:rFonts w:ascii="Arial Narrow" w:hAnsi="Arial Narrow"/>
                <w:b/>
              </w:rPr>
            </w:pPr>
            <w:hyperlink r:id="rId9" w:history="1">
              <w:r w:rsidRPr="001172A9">
                <w:rPr>
                  <w:rStyle w:val="Hyperlink"/>
                  <w:rFonts w:ascii="Arial Narrow" w:hAnsi="Arial Narrow"/>
                  <w:b/>
                </w:rPr>
                <w:t>http://www.pbs.org/wgbh/nova/universe/tour.html</w:t>
              </w:r>
            </w:hyperlink>
          </w:p>
        </w:tc>
      </w:tr>
    </w:tbl>
    <w:p w:rsidR="00DF3C87" w:rsidRDefault="00DF3C87" w:rsidP="00DF55FD"/>
    <w:sectPr w:rsidR="00DF3C87" w:rsidSect="00DF55FD">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BEB" w:rsidRDefault="00E36BEB" w:rsidP="001D7AD0">
      <w:r>
        <w:separator/>
      </w:r>
    </w:p>
  </w:endnote>
  <w:endnote w:type="continuationSeparator" w:id="0">
    <w:p w:rsidR="00E36BEB" w:rsidRDefault="00E36BEB"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BEB" w:rsidRDefault="00E36BEB" w:rsidP="001D7AD0">
      <w:r>
        <w:separator/>
      </w:r>
    </w:p>
  </w:footnote>
  <w:footnote w:type="continuationSeparator" w:id="0">
    <w:p w:rsidR="00E36BEB" w:rsidRDefault="00E36BEB"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E14F0"/>
    <w:multiLevelType w:val="hybridMultilevel"/>
    <w:tmpl w:val="F2DC7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F15CCF"/>
    <w:multiLevelType w:val="hybridMultilevel"/>
    <w:tmpl w:val="634E2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9134B62"/>
    <w:multiLevelType w:val="hybridMultilevel"/>
    <w:tmpl w:val="67A6D70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146F62"/>
    <w:rsid w:val="001D7AD0"/>
    <w:rsid w:val="004465D4"/>
    <w:rsid w:val="00635B0B"/>
    <w:rsid w:val="00734560"/>
    <w:rsid w:val="00823337"/>
    <w:rsid w:val="00971971"/>
    <w:rsid w:val="009E6D40"/>
    <w:rsid w:val="00DF3C87"/>
    <w:rsid w:val="00DF55FD"/>
    <w:rsid w:val="00E36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customStyle="1" w:styleId="Default">
    <w:name w:val="Default"/>
    <w:rsid w:val="009E6D4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971971"/>
    <w:rPr>
      <w:color w:val="0000FF" w:themeColor="hyperlink"/>
      <w:u w:val="single"/>
    </w:rPr>
  </w:style>
  <w:style w:type="paragraph" w:styleId="NormalWeb">
    <w:name w:val="Normal (Web)"/>
    <w:basedOn w:val="Normal"/>
    <w:rsid w:val="0097197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customStyle="1" w:styleId="Default">
    <w:name w:val="Default"/>
    <w:rsid w:val="009E6D4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971971"/>
    <w:rPr>
      <w:color w:val="0000FF" w:themeColor="hyperlink"/>
      <w:u w:val="single"/>
    </w:rPr>
  </w:style>
  <w:style w:type="paragraph" w:styleId="NormalWeb">
    <w:name w:val="Normal (Web)"/>
    <w:basedOn w:val="Normal"/>
    <w:rsid w:val="009719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bs.org/wgbh/nova/universe/tou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577</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Melissa Hall</cp:lastModifiedBy>
  <cp:revision>3</cp:revision>
  <dcterms:created xsi:type="dcterms:W3CDTF">2011-05-17T02:09:00Z</dcterms:created>
  <dcterms:modified xsi:type="dcterms:W3CDTF">2011-05-17T02:40:00Z</dcterms:modified>
</cp:coreProperties>
</file>